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задатка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________         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Муслюмово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«___» _________20__ г.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7B21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 ______г.р., паспорт серия _____ №________, выдан __________________________________________________________________,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(кем выдан паспорт)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20__г., проживающий (</w:t>
      </w:r>
      <w:proofErr w:type="spellStart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 РФ, РТ, __________________________________________________________________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 по прописке)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именуемое  в дальнейшем «Заявитель», с одной стороны, и Муниципальное казенное учреждение «Палата имущественных и земельных отношений» Муслюмовского муниципального района, в лице председателя Палаты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Шайхайдарова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Эльвира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Амирхановича</w:t>
      </w:r>
      <w:proofErr w:type="spell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именуемое в дальнейшем «Палата», с другой стороны, вместе именуемые «Стороны», заключили настоящий Договор о нижеследующем: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Предмет договора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pStyle w:val="a3"/>
        <w:numPr>
          <w:ilvl w:val="1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информационным сообщением о проведении открытого аукциона по продаже муниципального имущества ___________________________________________,  который состоится </w:t>
      </w:r>
    </w:p>
    <w:p w:rsidR="00C27B21" w:rsidRPr="00C27B21" w:rsidRDefault="00C27B21" w:rsidP="00C27B21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 201__г. в _______________________ муниципальном районе Республики Татарстан   Заявитель вносит, а Палата принимает задаток на участие в аукционе по лоту №___. </w:t>
      </w:r>
    </w:p>
    <w:p w:rsidR="00C27B21" w:rsidRPr="00C27B21" w:rsidRDefault="00C27B21" w:rsidP="00C27B2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расчетов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Задаток определен в сумме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(__________</w:t>
      </w:r>
      <w:r w:rsidR="009342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________) 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________ копеек.     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Заявитель перечисляет на </w:t>
      </w:r>
      <w:r w:rsidR="00993073">
        <w:rPr>
          <w:rFonts w:ascii="Times New Roman" w:eastAsia="Times New Roman" w:hAnsi="Times New Roman" w:cs="Courier New"/>
          <w:color w:val="000000"/>
          <w:spacing w:val="-1"/>
          <w:sz w:val="28"/>
          <w:szCs w:val="28"/>
          <w:lang w:eastAsia="ru-RU"/>
        </w:rPr>
        <w:t>П</w:t>
      </w:r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  <w:lang w:eastAsia="ru-RU"/>
        </w:rPr>
        <w:t xml:space="preserve">АО «АК БАРС» банк, БИК- 049205805, </w:t>
      </w:r>
      <w:proofErr w:type="gramStart"/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  <w:lang w:eastAsia="ru-RU"/>
        </w:rPr>
        <w:t>р</w:t>
      </w:r>
      <w:proofErr w:type="gramEnd"/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  <w:lang w:eastAsia="ru-RU"/>
        </w:rPr>
        <w:t xml:space="preserve">/с </w:t>
      </w:r>
      <w:r w:rsidR="00FE1227" w:rsidRPr="00FE1227">
        <w:rPr>
          <w:rFonts w:ascii="Times New Roman" w:eastAsia="Times New Roman" w:hAnsi="Times New Roman" w:cs="Courier New"/>
          <w:color w:val="000000"/>
          <w:spacing w:val="-1"/>
          <w:sz w:val="28"/>
          <w:szCs w:val="28"/>
          <w:lang w:eastAsia="ru-RU"/>
        </w:rPr>
        <w:t>40302810905195003760</w:t>
      </w:r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  <w:lang w:eastAsia="ru-RU"/>
        </w:rPr>
        <w:t xml:space="preserve">, ИНН получателя 1629004178, КПП 162901001, Получатель: Территориальное отделение Департамента Казначейства МФ РТ по </w:t>
      </w:r>
      <w:proofErr w:type="spellStart"/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  <w:lang w:eastAsia="ru-RU"/>
        </w:rPr>
        <w:t>Муслюмовскому</w:t>
      </w:r>
      <w:proofErr w:type="spellEnd"/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  <w:lang w:eastAsia="ru-RU"/>
        </w:rPr>
        <w:t xml:space="preserve"> району (Палата имущественных и земельных отношений ЛБ 2901 60001)</w:t>
      </w:r>
      <w:r w:rsidRPr="00C27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C27B21">
        <w:rPr>
          <w:rFonts w:ascii="Courier New" w:eastAsia="Times New Roman" w:hAnsi="Courier New" w:cs="Courier New"/>
          <w:color w:val="000000"/>
          <w:spacing w:val="-1"/>
          <w:sz w:val="28"/>
          <w:szCs w:val="28"/>
          <w:lang w:eastAsia="ru-RU"/>
        </w:rPr>
        <w:t xml:space="preserve"> 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 сумму платежным поручением и предъявляет Палате копию платежного документа с отметкой банка об исполнении.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 Заявитель в платежном поручении указывает </w:t>
      </w:r>
      <w:r w:rsidR="00597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"Задаток для участия</w:t>
      </w: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7D63" w:rsidRPr="00597D6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31.03.2017г</w:t>
      </w:r>
      <w:r w:rsidR="00597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аукционе </w:t>
      </w:r>
      <w:r w:rsidR="00597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лоту №  _____.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Права и обязанности сторон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 Заявитель перечисляет, а Палата принимает задаток на проведение аукциона согласно условиям настоящего договора.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3.3. В случае отказа Заявителя от заключения договора купли-продажи муниципального имущества при признании его победителем аукциона сумма задатка Заявителю не возвращается.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3.4. В случае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аукцион не состоялся, задаток должен быть возвращен Заявителю в течение 5 (пяти) </w:t>
      </w:r>
      <w:r w:rsidR="00F72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после подписания протокола о признании аукциона не состоявшимся.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3.5. В случае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Заявитель аукцион не выиграл, задаток должен быть возвращен Заявителю в течение 5 (пяти</w:t>
      </w:r>
      <w:r w:rsidR="00F72017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календарных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после подписания протокола о результатах аукциона.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Ответственность сторон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 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Споры, возникающие в результате действия договора рассматриваются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порядке.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 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сторон, не предусмотренные настоящим договором регулируется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Федерации.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Реквизиты сторон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C27B21" w:rsidRPr="00C27B21" w:rsidTr="00A21F2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Заявитель: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Адрес: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  <w:proofErr w:type="gramEnd"/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/с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к\с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ИНН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БИК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КПП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От имени Заявителя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____________/ 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Палата имущественных и земельных                                                 отношений Муслюмовского                                                                                      муниципального района                                                                                     </w:t>
            </w:r>
            <w:proofErr w:type="gram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40302810905195003760                                                                               Банк: </w:t>
            </w:r>
            <w:r w:rsidR="00597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«Ак барс» банк </w:t>
            </w:r>
            <w:proofErr w:type="spell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БИК 049205805   к/</w:t>
            </w:r>
            <w:proofErr w:type="spell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                                                                                 Получатель: ТОДК МФ РТ по </w:t>
            </w:r>
            <w:proofErr w:type="spell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Муслюмовскому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proofErr w:type="gram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Палата имущественных и земельных отношений ЛБ 290160001 – </w:t>
            </w:r>
            <w:proofErr w:type="spell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ПалИЗО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                                                                               ИНН 1629004178  К</w:t>
            </w:r>
            <w:bookmarkStart w:id="0" w:name="_GoBack"/>
            <w:bookmarkEnd w:id="0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 162901001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От имени Палаты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_____________/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Шайхайдаров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/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B2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BB78B1" w:rsidRDefault="00BB78B1" w:rsidP="00FE1227"/>
    <w:sectPr w:rsidR="00BB78B1" w:rsidSect="00C27B21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40F8F"/>
    <w:multiLevelType w:val="multilevel"/>
    <w:tmpl w:val="3964011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1"/>
    <w:rsid w:val="002209C0"/>
    <w:rsid w:val="00597D63"/>
    <w:rsid w:val="00934275"/>
    <w:rsid w:val="00993073"/>
    <w:rsid w:val="00BB78B1"/>
    <w:rsid w:val="00C27B21"/>
    <w:rsid w:val="00F72017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</dc:creator>
  <cp:lastModifiedBy>ПИЗО</cp:lastModifiedBy>
  <cp:revision>7</cp:revision>
  <dcterms:created xsi:type="dcterms:W3CDTF">2015-05-20T04:06:00Z</dcterms:created>
  <dcterms:modified xsi:type="dcterms:W3CDTF">2017-02-22T13:19:00Z</dcterms:modified>
</cp:coreProperties>
</file>